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3F58" w:rsidP="62E340F5" w:rsidRDefault="1F5E8CC5" w14:paraId="60D28CC8" w14:textId="6F5D4C0B">
      <w:pPr>
        <w:jc w:val="center"/>
        <w:rPr>
          <w:rFonts w:ascii="Verdana Pro" w:hAnsi="Verdana Pro" w:eastAsia="Verdana Pro" w:cs="Verdana Pro"/>
          <w:color w:val="000000" w:themeColor="text1"/>
        </w:rPr>
      </w:pPr>
      <w:r>
        <w:rPr>
          <w:noProof/>
        </w:rPr>
        <w:drawing>
          <wp:inline distT="0" distB="0" distL="0" distR="0" wp14:anchorId="2EF5850C" wp14:editId="69258D60">
            <wp:extent cx="5276852" cy="838200"/>
            <wp:effectExtent l="0" t="0" r="0" b="0"/>
            <wp:docPr id="274556511" name="Picture 2745565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76852" cy="838200"/>
                    </a:xfrm>
                    <a:prstGeom prst="rect">
                      <a:avLst/>
                    </a:prstGeom>
                  </pic:spPr>
                </pic:pic>
              </a:graphicData>
            </a:graphic>
          </wp:inline>
        </w:drawing>
      </w:r>
      <w:r w:rsidR="00DA1E67">
        <w:br/>
      </w:r>
      <w:r w:rsidRPr="62E340F5">
        <w:rPr>
          <w:rFonts w:ascii="Verdana Pro" w:hAnsi="Verdana Pro" w:eastAsia="Verdana Pro" w:cs="Verdana Pro"/>
          <w:b/>
          <w:bCs/>
          <w:color w:val="000000" w:themeColor="text1"/>
        </w:rPr>
        <w:t>FOR IMMEDIATE RELEASE:</w:t>
      </w:r>
    </w:p>
    <w:p w:rsidR="00D63F58" w:rsidP="3994BFBA" w:rsidRDefault="1F5E8CC5" w14:paraId="265127AF" w14:textId="5232B7AC">
      <w:pPr>
        <w:spacing w:line="259" w:lineRule="auto"/>
        <w:jc w:val="center"/>
        <w:rPr>
          <w:rFonts w:ascii="Verdana Pro" w:hAnsi="Verdana Pro" w:eastAsia="Verdana Pro" w:cs="Verdana Pro"/>
          <w:color w:val="000000" w:themeColor="text1"/>
          <w:sz w:val="22"/>
          <w:szCs w:val="22"/>
        </w:rPr>
      </w:pPr>
      <w:r w:rsidRPr="1FD81527" w:rsidR="1F5E8CC5">
        <w:rPr>
          <w:rFonts w:ascii="Verdana Pro" w:hAnsi="Verdana Pro" w:eastAsia="Verdana Pro" w:cs="Verdana Pro"/>
          <w:b w:val="1"/>
          <w:bCs w:val="1"/>
          <w:color w:val="000000" w:themeColor="text1" w:themeTint="FF" w:themeShade="FF"/>
          <w:sz w:val="22"/>
          <w:szCs w:val="22"/>
        </w:rPr>
        <w:t xml:space="preserve">Small </w:t>
      </w:r>
      <w:r w:rsidRPr="1FD81527" w:rsidR="00A73F39">
        <w:rPr>
          <w:rFonts w:ascii="Verdana Pro" w:hAnsi="Verdana Pro" w:eastAsia="Verdana Pro" w:cs="Verdana Pro"/>
          <w:b w:val="1"/>
          <w:bCs w:val="1"/>
          <w:color w:val="000000" w:themeColor="text1" w:themeTint="FF" w:themeShade="FF"/>
          <w:sz w:val="22"/>
          <w:szCs w:val="22"/>
        </w:rPr>
        <w:t>b</w:t>
      </w:r>
      <w:r w:rsidRPr="1FD81527" w:rsidR="1F5E8CC5">
        <w:rPr>
          <w:rFonts w:ascii="Verdana Pro" w:hAnsi="Verdana Pro" w:eastAsia="Verdana Pro" w:cs="Verdana Pro"/>
          <w:b w:val="1"/>
          <w:bCs w:val="1"/>
          <w:color w:val="000000" w:themeColor="text1" w:themeTint="FF" w:themeShade="FF"/>
          <w:sz w:val="22"/>
          <w:szCs w:val="22"/>
        </w:rPr>
        <w:t xml:space="preserve">usiness owners </w:t>
      </w:r>
      <w:r w:rsidRPr="1FD81527" w:rsidR="6BA3BFDB">
        <w:rPr>
          <w:rFonts w:ascii="Verdana Pro" w:hAnsi="Verdana Pro" w:eastAsia="Verdana Pro" w:cs="Verdana Pro"/>
          <w:b w:val="1"/>
          <w:bCs w:val="1"/>
          <w:color w:val="000000" w:themeColor="text1" w:themeTint="FF" w:themeShade="FF"/>
          <w:sz w:val="22"/>
          <w:szCs w:val="22"/>
        </w:rPr>
        <w:t xml:space="preserve">across the U.S. </w:t>
      </w:r>
      <w:r w:rsidRPr="1FD81527" w:rsidR="1F5E8CC5">
        <w:rPr>
          <w:rFonts w:ascii="Verdana Pro" w:hAnsi="Verdana Pro" w:eastAsia="Verdana Pro" w:cs="Verdana Pro"/>
          <w:b w:val="1"/>
          <w:bCs w:val="1"/>
          <w:color w:val="000000" w:themeColor="text1" w:themeTint="FF" w:themeShade="FF"/>
          <w:sz w:val="22"/>
          <w:szCs w:val="22"/>
        </w:rPr>
        <w:t xml:space="preserve">are losing their marketing budgets to this </w:t>
      </w:r>
      <w:r w:rsidRPr="1FD81527" w:rsidR="007E6621">
        <w:rPr>
          <w:rFonts w:ascii="Verdana Pro" w:hAnsi="Verdana Pro" w:eastAsia="Verdana Pro" w:cs="Verdana Pro"/>
          <w:b w:val="1"/>
          <w:bCs w:val="1"/>
          <w:color w:val="000000" w:themeColor="text1" w:themeTint="FF" w:themeShade="FF"/>
          <w:sz w:val="22"/>
          <w:szCs w:val="22"/>
        </w:rPr>
        <w:t>fraudulent</w:t>
      </w:r>
      <w:r w:rsidRPr="1FD81527" w:rsidR="1F5E8CC5">
        <w:rPr>
          <w:rFonts w:ascii="Verdana Pro" w:hAnsi="Verdana Pro" w:eastAsia="Verdana Pro" w:cs="Verdana Pro"/>
          <w:b w:val="1"/>
          <w:bCs w:val="1"/>
          <w:color w:val="000000" w:themeColor="text1" w:themeTint="FF" w:themeShade="FF"/>
          <w:sz w:val="22"/>
          <w:szCs w:val="22"/>
        </w:rPr>
        <w:t xml:space="preserve"> ad company</w:t>
      </w:r>
    </w:p>
    <w:p w:rsidR="00D63F58" w:rsidP="3994BFBA" w:rsidRDefault="1F5E8CC5" w14:paraId="1250846F" w14:textId="16F171AF">
      <w:pPr>
        <w:spacing w:line="259" w:lineRule="auto"/>
        <w:jc w:val="center"/>
        <w:rPr>
          <w:rFonts w:ascii="Verdana Pro" w:hAnsi="Verdana Pro" w:eastAsia="Verdana Pro" w:cs="Verdana Pro"/>
          <w:color w:val="000000" w:themeColor="text1"/>
          <w:sz w:val="22"/>
          <w:szCs w:val="22"/>
        </w:rPr>
      </w:pPr>
      <w:r w:rsidRPr="3994BFBA">
        <w:rPr>
          <w:rFonts w:ascii="Verdana Pro" w:hAnsi="Verdana Pro" w:eastAsia="Verdana Pro" w:cs="Verdana Pro"/>
          <w:i/>
          <w:iCs/>
          <w:color w:val="000000" w:themeColor="text1"/>
          <w:sz w:val="22"/>
          <w:szCs w:val="22"/>
        </w:rPr>
        <w:t xml:space="preserve">BBB </w:t>
      </w:r>
      <w:r w:rsidR="007E6621">
        <w:rPr>
          <w:rFonts w:ascii="Verdana Pro" w:hAnsi="Verdana Pro" w:eastAsia="Verdana Pro" w:cs="Verdana Pro"/>
          <w:i/>
          <w:iCs/>
          <w:color w:val="000000" w:themeColor="text1"/>
          <w:sz w:val="22"/>
          <w:szCs w:val="22"/>
        </w:rPr>
        <w:t>w</w:t>
      </w:r>
      <w:r w:rsidRPr="3994BFBA">
        <w:rPr>
          <w:rFonts w:ascii="Verdana Pro" w:hAnsi="Verdana Pro" w:eastAsia="Verdana Pro" w:cs="Verdana Pro"/>
          <w:i/>
          <w:iCs/>
          <w:color w:val="000000" w:themeColor="text1"/>
          <w:sz w:val="22"/>
          <w:szCs w:val="22"/>
        </w:rPr>
        <w:t xml:space="preserve">arns </w:t>
      </w:r>
      <w:r w:rsidR="007E6621">
        <w:rPr>
          <w:rFonts w:ascii="Verdana Pro" w:hAnsi="Verdana Pro" w:eastAsia="Verdana Pro" w:cs="Verdana Pro"/>
          <w:i/>
          <w:iCs/>
          <w:color w:val="000000" w:themeColor="text1"/>
          <w:sz w:val="22"/>
          <w:szCs w:val="22"/>
        </w:rPr>
        <w:t>b</w:t>
      </w:r>
      <w:r w:rsidRPr="3994BFBA" w:rsidR="221CAD21">
        <w:rPr>
          <w:rFonts w:ascii="Verdana Pro" w:hAnsi="Verdana Pro" w:eastAsia="Verdana Pro" w:cs="Verdana Pro"/>
          <w:i/>
          <w:iCs/>
          <w:color w:val="000000" w:themeColor="text1"/>
          <w:sz w:val="22"/>
          <w:szCs w:val="22"/>
        </w:rPr>
        <w:t>usinesses</w:t>
      </w:r>
      <w:r w:rsidRPr="3994BFBA">
        <w:rPr>
          <w:rFonts w:ascii="Verdana Pro" w:hAnsi="Verdana Pro" w:eastAsia="Verdana Pro" w:cs="Verdana Pro"/>
          <w:i/>
          <w:iCs/>
          <w:color w:val="000000" w:themeColor="text1"/>
          <w:sz w:val="22"/>
          <w:szCs w:val="22"/>
        </w:rPr>
        <w:t xml:space="preserve"> </w:t>
      </w:r>
      <w:r w:rsidR="007E6621">
        <w:rPr>
          <w:rFonts w:ascii="Verdana Pro" w:hAnsi="Verdana Pro" w:eastAsia="Verdana Pro" w:cs="Verdana Pro"/>
          <w:i/>
          <w:iCs/>
          <w:color w:val="000000" w:themeColor="text1"/>
          <w:sz w:val="22"/>
          <w:szCs w:val="22"/>
        </w:rPr>
        <w:t>a</w:t>
      </w:r>
      <w:r w:rsidRPr="3994BFBA">
        <w:rPr>
          <w:rFonts w:ascii="Verdana Pro" w:hAnsi="Verdana Pro" w:eastAsia="Verdana Pro" w:cs="Verdana Pro"/>
          <w:i/>
          <w:iCs/>
          <w:color w:val="000000" w:themeColor="text1"/>
          <w:sz w:val="22"/>
          <w:szCs w:val="22"/>
        </w:rPr>
        <w:t xml:space="preserve">bout </w:t>
      </w:r>
      <w:r w:rsidRPr="3994BFBA" w:rsidR="5FADF414">
        <w:rPr>
          <w:rFonts w:ascii="Verdana Pro" w:hAnsi="Verdana Pro" w:eastAsia="Verdana Pro" w:cs="Verdana Pro"/>
          <w:i/>
          <w:iCs/>
          <w:color w:val="000000" w:themeColor="text1"/>
          <w:sz w:val="22"/>
          <w:szCs w:val="22"/>
        </w:rPr>
        <w:t>The Takeout Times</w:t>
      </w:r>
      <w:r w:rsidR="00DA1E67">
        <w:br/>
      </w:r>
    </w:p>
    <w:p w:rsidR="45C63463" w:rsidP="3994BFBA" w:rsidRDefault="45C63463" w14:paraId="29436CB8" w14:textId="62FF4D80">
      <w:pPr>
        <w:spacing w:line="259" w:lineRule="auto"/>
        <w:rPr>
          <w:rFonts w:ascii="Verdana Pro" w:hAnsi="Verdana Pro" w:eastAsia="Verdana Pro" w:cs="Verdana Pro"/>
          <w:color w:val="000000" w:themeColor="text1"/>
          <w:sz w:val="22"/>
          <w:szCs w:val="22"/>
        </w:rPr>
      </w:pPr>
      <w:r w:rsidRPr="1FD81527" w:rsidR="45C63463">
        <w:rPr>
          <w:rFonts w:ascii="Verdana Pro" w:hAnsi="Verdana Pro" w:eastAsia="Verdana Pro" w:cs="Verdana Pro"/>
          <w:b w:val="1"/>
          <w:bCs w:val="1"/>
          <w:color w:val="000000" w:themeColor="text1" w:themeTint="FF" w:themeShade="FF"/>
          <w:sz w:val="22"/>
          <w:szCs w:val="22"/>
        </w:rPr>
        <w:t>PORTLAND, OR</w:t>
      </w:r>
      <w:r w:rsidRPr="1FD81527" w:rsidR="68E99B55">
        <w:rPr>
          <w:rFonts w:ascii="Verdana Pro" w:hAnsi="Verdana Pro" w:eastAsia="Verdana Pro" w:cs="Verdana Pro"/>
          <w:b w:val="1"/>
          <w:bCs w:val="1"/>
          <w:color w:val="000000" w:themeColor="text1" w:themeTint="FF" w:themeShade="FF"/>
          <w:sz w:val="22"/>
          <w:szCs w:val="22"/>
        </w:rPr>
        <w:t xml:space="preserve"> – </w:t>
      </w:r>
      <w:r w:rsidRPr="1FD81527" w:rsidR="45C63463">
        <w:rPr>
          <w:rFonts w:ascii="Verdana Pro" w:hAnsi="Verdana Pro" w:eastAsia="Verdana Pro" w:cs="Verdana Pro"/>
          <w:b w:val="1"/>
          <w:bCs w:val="1"/>
          <w:color w:val="000000" w:themeColor="text1" w:themeTint="FF" w:themeShade="FF"/>
          <w:sz w:val="22"/>
          <w:szCs w:val="22"/>
        </w:rPr>
        <w:t>Ju</w:t>
      </w:r>
      <w:r w:rsidRPr="1FD81527" w:rsidR="3E0974AC">
        <w:rPr>
          <w:rFonts w:ascii="Verdana Pro" w:hAnsi="Verdana Pro" w:eastAsia="Verdana Pro" w:cs="Verdana Pro"/>
          <w:b w:val="1"/>
          <w:bCs w:val="1"/>
          <w:color w:val="000000" w:themeColor="text1" w:themeTint="FF" w:themeShade="FF"/>
          <w:sz w:val="22"/>
          <w:szCs w:val="22"/>
        </w:rPr>
        <w:t xml:space="preserve">ly </w:t>
      </w:r>
      <w:r w:rsidRPr="1FD81527" w:rsidR="191E57E2">
        <w:rPr>
          <w:rFonts w:ascii="Verdana Pro" w:hAnsi="Verdana Pro" w:eastAsia="Verdana Pro" w:cs="Verdana Pro"/>
          <w:b w:val="1"/>
          <w:bCs w:val="1"/>
          <w:color w:val="000000" w:themeColor="text1" w:themeTint="FF" w:themeShade="FF"/>
          <w:sz w:val="22"/>
          <w:szCs w:val="22"/>
        </w:rPr>
        <w:t>11</w:t>
      </w:r>
      <w:r w:rsidRPr="1FD81527" w:rsidR="45C63463">
        <w:rPr>
          <w:rFonts w:ascii="Verdana Pro" w:hAnsi="Verdana Pro" w:eastAsia="Verdana Pro" w:cs="Verdana Pro"/>
          <w:b w:val="1"/>
          <w:bCs w:val="1"/>
          <w:color w:val="000000" w:themeColor="text1" w:themeTint="FF" w:themeShade="FF"/>
          <w:sz w:val="22"/>
          <w:szCs w:val="22"/>
        </w:rPr>
        <w:t xml:space="preserve">, </w:t>
      </w:r>
      <w:r w:rsidRPr="1FD81527" w:rsidR="45C63463">
        <w:rPr>
          <w:rFonts w:ascii="Verdana Pro" w:hAnsi="Verdana Pro" w:eastAsia="Verdana Pro" w:cs="Verdana Pro"/>
          <w:b w:val="1"/>
          <w:bCs w:val="1"/>
          <w:color w:val="000000" w:themeColor="text1" w:themeTint="FF" w:themeShade="FF"/>
          <w:sz w:val="22"/>
          <w:szCs w:val="22"/>
        </w:rPr>
        <w:t>2024 -</w:t>
      </w:r>
      <w:r w:rsidRPr="1FD81527" w:rsidR="45C63463">
        <w:rPr>
          <w:rFonts w:ascii="Verdana Pro" w:hAnsi="Verdana Pro" w:eastAsia="Verdana Pro" w:cs="Verdana Pro"/>
          <w:color w:val="000000" w:themeColor="text1" w:themeTint="FF" w:themeShade="FF"/>
          <w:sz w:val="22"/>
          <w:szCs w:val="22"/>
        </w:rPr>
        <w:t xml:space="preserve"> Better Business Bureau Great West + Pacific is alerting </w:t>
      </w:r>
      <w:r w:rsidRPr="1FD81527" w:rsidR="1D36394E">
        <w:rPr>
          <w:rFonts w:ascii="Verdana Pro" w:hAnsi="Verdana Pro" w:eastAsia="Verdana Pro" w:cs="Verdana Pro"/>
          <w:color w:val="000000" w:themeColor="text1" w:themeTint="FF" w:themeShade="FF"/>
          <w:sz w:val="22"/>
          <w:szCs w:val="22"/>
        </w:rPr>
        <w:t xml:space="preserve">U.S. </w:t>
      </w:r>
      <w:r w:rsidRPr="1FD81527" w:rsidR="45C63463">
        <w:rPr>
          <w:rFonts w:ascii="Verdana Pro" w:hAnsi="Verdana Pro" w:eastAsia="Verdana Pro" w:cs="Verdana Pro"/>
          <w:color w:val="000000" w:themeColor="text1" w:themeTint="FF" w:themeShade="FF"/>
          <w:sz w:val="22"/>
          <w:szCs w:val="22"/>
        </w:rPr>
        <w:t xml:space="preserve">business owners about </w:t>
      </w:r>
      <w:hyperlink r:id="R55922bc4799249b5">
        <w:r w:rsidRPr="1FD81527" w:rsidR="45C63463">
          <w:rPr>
            <w:rStyle w:val="Hyperlink"/>
            <w:rFonts w:ascii="Verdana Pro" w:hAnsi="Verdana Pro" w:eastAsia="Verdana Pro" w:cs="Verdana Pro"/>
            <w:sz w:val="22"/>
            <w:szCs w:val="22"/>
          </w:rPr>
          <w:t>The Take</w:t>
        </w:r>
        <w:r w:rsidRPr="1FD81527" w:rsidR="45C63463">
          <w:rPr>
            <w:rStyle w:val="Hyperlink"/>
            <w:rFonts w:ascii="Verdana Pro" w:hAnsi="Verdana Pro" w:eastAsia="Verdana Pro" w:cs="Verdana Pro"/>
            <w:sz w:val="22"/>
            <w:szCs w:val="22"/>
          </w:rPr>
          <w:t>o</w:t>
        </w:r>
        <w:r w:rsidRPr="1FD81527" w:rsidR="45C63463">
          <w:rPr>
            <w:rStyle w:val="Hyperlink"/>
            <w:rFonts w:ascii="Verdana Pro" w:hAnsi="Verdana Pro" w:eastAsia="Verdana Pro" w:cs="Verdana Pro"/>
            <w:sz w:val="22"/>
            <w:szCs w:val="22"/>
          </w:rPr>
          <w:t>ut Times</w:t>
        </w:r>
      </w:hyperlink>
      <w:r w:rsidRPr="1FD81527" w:rsidR="45C63463">
        <w:rPr>
          <w:rFonts w:ascii="Verdana Pro" w:hAnsi="Verdana Pro" w:eastAsia="Verdana Pro" w:cs="Verdana Pro"/>
          <w:color w:val="000000" w:themeColor="text1" w:themeTint="FF" w:themeShade="FF"/>
          <w:sz w:val="22"/>
          <w:szCs w:val="22"/>
        </w:rPr>
        <w:t xml:space="preserve">, an advertising company that has been the subject of </w:t>
      </w:r>
      <w:r w:rsidRPr="1FD81527" w:rsidR="45C63463">
        <w:rPr>
          <w:rFonts w:ascii="Verdana Pro" w:hAnsi="Verdana Pro" w:eastAsia="Verdana Pro" w:cs="Verdana Pro"/>
          <w:color w:val="000000" w:themeColor="text1" w:themeTint="FF" w:themeShade="FF"/>
          <w:sz w:val="22"/>
          <w:szCs w:val="22"/>
        </w:rPr>
        <w:t>numerous</w:t>
      </w:r>
      <w:r w:rsidRPr="1FD81527" w:rsidR="45C63463">
        <w:rPr>
          <w:rFonts w:ascii="Verdana Pro" w:hAnsi="Verdana Pro" w:eastAsia="Verdana Pro" w:cs="Verdana Pro"/>
          <w:color w:val="000000" w:themeColor="text1" w:themeTint="FF" w:themeShade="FF"/>
          <w:sz w:val="22"/>
          <w:szCs w:val="22"/>
        </w:rPr>
        <w:t xml:space="preserve"> complaints </w:t>
      </w:r>
      <w:r w:rsidRPr="1FD81527" w:rsidR="45C63463">
        <w:rPr>
          <w:rFonts w:ascii="Verdana Pro" w:hAnsi="Verdana Pro" w:eastAsia="Verdana Pro" w:cs="Verdana Pro"/>
          <w:color w:val="000000" w:themeColor="text1" w:themeTint="FF" w:themeShade="FF"/>
          <w:sz w:val="22"/>
          <w:szCs w:val="22"/>
        </w:rPr>
        <w:t>regarding</w:t>
      </w:r>
      <w:r w:rsidRPr="1FD81527" w:rsidR="45C63463">
        <w:rPr>
          <w:rFonts w:ascii="Verdana Pro" w:hAnsi="Verdana Pro" w:eastAsia="Verdana Pro" w:cs="Verdana Pro"/>
          <w:color w:val="000000" w:themeColor="text1" w:themeTint="FF" w:themeShade="FF"/>
          <w:sz w:val="22"/>
          <w:szCs w:val="22"/>
        </w:rPr>
        <w:t xml:space="preserve"> unfulfilled ad placements and refund issues.</w:t>
      </w:r>
      <w:r w:rsidRPr="1FD81527" w:rsidR="7E483FE2">
        <w:rPr>
          <w:rFonts w:ascii="Verdana Pro" w:hAnsi="Verdana Pro" w:eastAsia="Verdana Pro" w:cs="Verdana Pro"/>
          <w:color w:val="000000" w:themeColor="text1" w:themeTint="FF" w:themeShade="FF"/>
          <w:sz w:val="22"/>
          <w:szCs w:val="22"/>
        </w:rPr>
        <w:t xml:space="preserve"> </w:t>
      </w:r>
    </w:p>
    <w:p w:rsidR="45C63463" w:rsidP="3994BFBA" w:rsidRDefault="45C63463" w14:paraId="791D136F" w14:textId="75DE04F1">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b/>
          <w:bCs/>
          <w:color w:val="000000" w:themeColor="text1"/>
          <w:sz w:val="22"/>
          <w:szCs w:val="22"/>
        </w:rPr>
        <w:t>Key points:</w:t>
      </w:r>
    </w:p>
    <w:p w:rsidR="09D61A17" w:rsidP="3994BFBA" w:rsidRDefault="09D61A17" w14:paraId="606A1115" w14:textId="47E0F0E7">
      <w:pPr>
        <w:pStyle w:val="ListParagraph"/>
        <w:numPr>
          <w:ilvl w:val="0"/>
          <w:numId w:val="1"/>
        </w:numPr>
        <w:spacing w:line="259" w:lineRule="auto"/>
        <w:rPr>
          <w:rFonts w:ascii="Verdana Pro" w:hAnsi="Verdana Pro" w:eastAsia="Verdana Pro" w:cs="Verdana Pro"/>
          <w:color w:val="000000" w:themeColor="text1"/>
          <w:sz w:val="22"/>
          <w:szCs w:val="22"/>
        </w:rPr>
      </w:pPr>
      <w:r w:rsidRPr="1FD81527" w:rsidR="09D61A17">
        <w:rPr>
          <w:rFonts w:ascii="Verdana Pro" w:hAnsi="Verdana Pro" w:eastAsia="Verdana Pro" w:cs="Verdana Pro"/>
          <w:color w:val="000000" w:themeColor="text1" w:themeTint="FF" w:themeShade="FF"/>
          <w:sz w:val="22"/>
          <w:szCs w:val="22"/>
        </w:rPr>
        <w:t>Businesses</w:t>
      </w:r>
      <w:r w:rsidRPr="1FD81527" w:rsidR="6B8D7318">
        <w:rPr>
          <w:rFonts w:ascii="Verdana Pro" w:hAnsi="Verdana Pro" w:eastAsia="Verdana Pro" w:cs="Verdana Pro"/>
          <w:color w:val="000000" w:themeColor="text1" w:themeTint="FF" w:themeShade="FF"/>
          <w:sz w:val="22"/>
          <w:szCs w:val="22"/>
        </w:rPr>
        <w:t xml:space="preserve"> </w:t>
      </w:r>
      <w:r w:rsidRPr="1FD81527" w:rsidR="09D61A17">
        <w:rPr>
          <w:rFonts w:ascii="Verdana Pro" w:hAnsi="Verdana Pro" w:eastAsia="Verdana Pro" w:cs="Verdana Pro"/>
          <w:color w:val="000000" w:themeColor="text1" w:themeTint="FF" w:themeShade="FF"/>
          <w:sz w:val="22"/>
          <w:szCs w:val="22"/>
        </w:rPr>
        <w:t xml:space="preserve">report paying </w:t>
      </w:r>
      <w:r w:rsidRPr="1FD81527" w:rsidR="3649BBF6">
        <w:rPr>
          <w:rFonts w:ascii="Verdana Pro" w:hAnsi="Verdana Pro" w:eastAsia="Verdana Pro" w:cs="Verdana Pro"/>
          <w:color w:val="000000" w:themeColor="text1" w:themeTint="FF" w:themeShade="FF"/>
          <w:sz w:val="22"/>
          <w:szCs w:val="22"/>
        </w:rPr>
        <w:t xml:space="preserve">The Takeout Times </w:t>
      </w:r>
      <w:r w:rsidRPr="1FD81527" w:rsidR="09D61A17">
        <w:rPr>
          <w:rFonts w:ascii="Verdana Pro" w:hAnsi="Verdana Pro" w:eastAsia="Verdana Pro" w:cs="Verdana Pro"/>
          <w:color w:val="000000" w:themeColor="text1" w:themeTint="FF" w:themeShade="FF"/>
          <w:sz w:val="22"/>
          <w:szCs w:val="22"/>
        </w:rPr>
        <w:t>for ad space in local takeout menus</w:t>
      </w:r>
      <w:r w:rsidRPr="1FD81527" w:rsidR="5B5D546A">
        <w:rPr>
          <w:rFonts w:ascii="Verdana Pro" w:hAnsi="Verdana Pro" w:eastAsia="Verdana Pro" w:cs="Verdana Pro"/>
          <w:color w:val="000000" w:themeColor="text1" w:themeTint="FF" w:themeShade="FF"/>
          <w:sz w:val="22"/>
          <w:szCs w:val="22"/>
        </w:rPr>
        <w:t xml:space="preserve"> and t</w:t>
      </w:r>
      <w:r w:rsidRPr="1FD81527" w:rsidR="388ED684">
        <w:rPr>
          <w:rFonts w:ascii="Verdana Pro" w:hAnsi="Verdana Pro" w:eastAsia="Verdana Pro" w:cs="Verdana Pro"/>
          <w:color w:val="000000" w:themeColor="text1" w:themeTint="FF" w:themeShade="FF"/>
          <w:sz w:val="22"/>
          <w:szCs w:val="22"/>
        </w:rPr>
        <w:t xml:space="preserve">he ads are either </w:t>
      </w:r>
      <w:r w:rsidRPr="1FD81527" w:rsidR="09D61A17">
        <w:rPr>
          <w:rFonts w:ascii="Verdana Pro" w:hAnsi="Verdana Pro" w:eastAsia="Verdana Pro" w:cs="Verdana Pro"/>
          <w:color w:val="000000" w:themeColor="text1" w:themeTint="FF" w:themeShade="FF"/>
          <w:sz w:val="22"/>
          <w:szCs w:val="22"/>
        </w:rPr>
        <w:t>significantly delayed or</w:t>
      </w:r>
      <w:r w:rsidRPr="1FD81527" w:rsidR="0094F11A">
        <w:rPr>
          <w:rFonts w:ascii="Verdana Pro" w:hAnsi="Verdana Pro" w:eastAsia="Verdana Pro" w:cs="Verdana Pro"/>
          <w:color w:val="000000" w:themeColor="text1" w:themeTint="FF" w:themeShade="FF"/>
          <w:sz w:val="22"/>
          <w:szCs w:val="22"/>
        </w:rPr>
        <w:t>, in many cases,</w:t>
      </w:r>
      <w:r w:rsidRPr="1FD81527" w:rsidR="09D61A17">
        <w:rPr>
          <w:rFonts w:ascii="Verdana Pro" w:hAnsi="Verdana Pro" w:eastAsia="Verdana Pro" w:cs="Verdana Pro"/>
          <w:color w:val="000000" w:themeColor="text1" w:themeTint="FF" w:themeShade="FF"/>
          <w:sz w:val="22"/>
          <w:szCs w:val="22"/>
        </w:rPr>
        <w:t xml:space="preserve"> never distributed</w:t>
      </w:r>
      <w:r w:rsidRPr="1FD81527" w:rsidR="050B1C99">
        <w:rPr>
          <w:rFonts w:ascii="Verdana Pro" w:hAnsi="Verdana Pro" w:eastAsia="Verdana Pro" w:cs="Verdana Pro"/>
          <w:color w:val="000000" w:themeColor="text1" w:themeTint="FF" w:themeShade="FF"/>
          <w:sz w:val="22"/>
          <w:szCs w:val="22"/>
        </w:rPr>
        <w:t xml:space="preserve"> at all. </w:t>
      </w:r>
      <w:r>
        <w:br/>
      </w:r>
    </w:p>
    <w:p w:rsidR="40BD7A13" w:rsidP="3994BFBA" w:rsidRDefault="40BD7A13" w14:paraId="76CBFB86" w14:textId="607FC484">
      <w:pPr>
        <w:pStyle w:val="ListParagraph"/>
        <w:numPr>
          <w:ilvl w:val="0"/>
          <w:numId w:val="1"/>
        </w:num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The average financial impact reported by affected businesses is approximately $600,</w:t>
      </w:r>
      <w:r w:rsidRPr="3994BFBA" w:rsidR="1CFFE492">
        <w:rPr>
          <w:rFonts w:ascii="Verdana Pro" w:hAnsi="Verdana Pro" w:eastAsia="Verdana Pro" w:cs="Verdana Pro"/>
          <w:color w:val="000000" w:themeColor="text1"/>
          <w:sz w:val="22"/>
          <w:szCs w:val="22"/>
        </w:rPr>
        <w:t xml:space="preserve"> </w:t>
      </w:r>
      <w:r w:rsidRPr="3994BFBA" w:rsidR="1A05E46D">
        <w:rPr>
          <w:rFonts w:ascii="Verdana Pro" w:hAnsi="Verdana Pro" w:eastAsia="Verdana Pro" w:cs="Verdana Pro"/>
          <w:color w:val="000000" w:themeColor="text1"/>
          <w:sz w:val="22"/>
          <w:szCs w:val="22"/>
        </w:rPr>
        <w:t xml:space="preserve">with the highest reported loss being </w:t>
      </w:r>
      <w:r w:rsidRPr="3994BFBA" w:rsidR="1CFFE492">
        <w:rPr>
          <w:rFonts w:ascii="Verdana Pro" w:hAnsi="Verdana Pro" w:eastAsia="Verdana Pro" w:cs="Verdana Pro"/>
          <w:color w:val="000000" w:themeColor="text1"/>
          <w:sz w:val="22"/>
          <w:szCs w:val="22"/>
        </w:rPr>
        <w:t>$3,990</w:t>
      </w:r>
      <w:r w:rsidRPr="3994BFBA" w:rsidR="7B749F42">
        <w:rPr>
          <w:rFonts w:ascii="Verdana Pro" w:hAnsi="Verdana Pro" w:eastAsia="Verdana Pro" w:cs="Verdana Pro"/>
          <w:color w:val="000000" w:themeColor="text1"/>
          <w:sz w:val="22"/>
          <w:szCs w:val="22"/>
        </w:rPr>
        <w:t>.</w:t>
      </w:r>
      <w:r>
        <w:br/>
      </w:r>
    </w:p>
    <w:p w:rsidR="45C63463" w:rsidP="3994BFBA" w:rsidRDefault="45C63463" w14:paraId="7FBB809D" w14:textId="27217F51">
      <w:pPr>
        <w:pStyle w:val="ListParagraph"/>
        <w:numPr>
          <w:ilvl w:val="0"/>
          <w:numId w:val="1"/>
        </w:numPr>
        <w:spacing w:line="259" w:lineRule="auto"/>
        <w:rPr>
          <w:rFonts w:ascii="Verdana Pro" w:hAnsi="Verdana Pro" w:eastAsia="Verdana Pro" w:cs="Verdana Pro"/>
          <w:color w:val="000000" w:themeColor="text1"/>
          <w:sz w:val="22"/>
          <w:szCs w:val="22"/>
        </w:rPr>
      </w:pPr>
      <w:r w:rsidRPr="4ACF58ED" w:rsidR="45C63463">
        <w:rPr>
          <w:rFonts w:ascii="Verdana Pro" w:hAnsi="Verdana Pro" w:eastAsia="Verdana Pro" w:cs="Verdana Pro"/>
          <w:color w:val="000000" w:themeColor="text1" w:themeTint="FF" w:themeShade="FF"/>
          <w:sz w:val="22"/>
          <w:szCs w:val="22"/>
        </w:rPr>
        <w:t xml:space="preserve">In the past 12 months, BBB has received 28 complaints, </w:t>
      </w:r>
      <w:r w:rsidRPr="4ACF58ED" w:rsidR="309172CC">
        <w:rPr>
          <w:rFonts w:ascii="Verdana Pro" w:hAnsi="Verdana Pro" w:eastAsia="Verdana Pro" w:cs="Verdana Pro"/>
          <w:color w:val="000000" w:themeColor="text1" w:themeTint="FF" w:themeShade="FF"/>
          <w:sz w:val="22"/>
          <w:szCs w:val="22"/>
        </w:rPr>
        <w:t>16</w:t>
      </w:r>
      <w:r w:rsidRPr="4ACF58ED" w:rsidR="45C63463">
        <w:rPr>
          <w:rFonts w:ascii="Verdana Pro" w:hAnsi="Verdana Pro" w:eastAsia="Verdana Pro" w:cs="Verdana Pro"/>
          <w:color w:val="000000" w:themeColor="text1" w:themeTint="FF" w:themeShade="FF"/>
          <w:sz w:val="22"/>
          <w:szCs w:val="22"/>
        </w:rPr>
        <w:t xml:space="preserve"> negative reviews, and 2 Scam Tracker reports about The Takeout Times</w:t>
      </w:r>
      <w:r w:rsidRPr="4ACF58ED" w:rsidR="1D3B5E34">
        <w:rPr>
          <w:rFonts w:ascii="Verdana Pro" w:hAnsi="Verdana Pro" w:eastAsia="Verdana Pro" w:cs="Verdana Pro"/>
          <w:color w:val="000000" w:themeColor="text1" w:themeTint="FF" w:themeShade="FF"/>
          <w:sz w:val="22"/>
          <w:szCs w:val="22"/>
        </w:rPr>
        <w:t>.</w:t>
      </w:r>
      <w:r>
        <w:br/>
      </w:r>
    </w:p>
    <w:p w:rsidR="45C63463" w:rsidP="3994BFBA" w:rsidRDefault="45C63463" w14:paraId="2FDA6116" w14:textId="512C043B">
      <w:pPr>
        <w:pStyle w:val="ListParagraph"/>
        <w:numPr>
          <w:ilvl w:val="0"/>
          <w:numId w:val="1"/>
        </w:num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xml:space="preserve">The company has a </w:t>
      </w:r>
      <w:proofErr w:type="gramStart"/>
      <w:r w:rsidRPr="3994BFBA">
        <w:rPr>
          <w:rFonts w:ascii="Verdana Pro" w:hAnsi="Verdana Pro" w:eastAsia="Verdana Pro" w:cs="Verdana Pro"/>
          <w:color w:val="000000" w:themeColor="text1"/>
          <w:sz w:val="22"/>
          <w:szCs w:val="22"/>
        </w:rPr>
        <w:t>1.38/5 star</w:t>
      </w:r>
      <w:proofErr w:type="gramEnd"/>
      <w:r w:rsidRPr="3994BFBA">
        <w:rPr>
          <w:rFonts w:ascii="Verdana Pro" w:hAnsi="Verdana Pro" w:eastAsia="Verdana Pro" w:cs="Verdana Pro"/>
          <w:color w:val="000000" w:themeColor="text1"/>
          <w:sz w:val="22"/>
          <w:szCs w:val="22"/>
        </w:rPr>
        <w:t xml:space="preserve"> customer review rating and is rated F by </w:t>
      </w:r>
      <w:r w:rsidR="007E6621">
        <w:rPr>
          <w:rFonts w:ascii="Verdana Pro" w:hAnsi="Verdana Pro" w:eastAsia="Verdana Pro" w:cs="Verdana Pro"/>
          <w:color w:val="000000" w:themeColor="text1"/>
          <w:sz w:val="22"/>
          <w:szCs w:val="22"/>
        </w:rPr>
        <w:t>BBB</w:t>
      </w:r>
      <w:r w:rsidRPr="3994BFBA">
        <w:rPr>
          <w:rFonts w:ascii="Verdana Pro" w:hAnsi="Verdana Pro" w:eastAsia="Verdana Pro" w:cs="Verdana Pro"/>
          <w:color w:val="000000" w:themeColor="text1"/>
          <w:sz w:val="22"/>
          <w:szCs w:val="22"/>
        </w:rPr>
        <w:t>.</w:t>
      </w:r>
      <w:r>
        <w:br/>
      </w:r>
    </w:p>
    <w:p w:rsidR="45C63463" w:rsidP="3994BFBA" w:rsidRDefault="45C63463" w14:paraId="1B87A33C" w14:textId="21F5951F">
      <w:pPr>
        <w:pStyle w:val="ListParagraph"/>
        <w:numPr>
          <w:ilvl w:val="0"/>
          <w:numId w:val="1"/>
        </w:numPr>
        <w:spacing w:line="259" w:lineRule="auto"/>
        <w:rPr>
          <w:rFonts w:ascii="Verdana Pro" w:hAnsi="Verdana Pro" w:eastAsia="Verdana Pro" w:cs="Verdana Pro"/>
          <w:color w:val="000000" w:themeColor="text1"/>
          <w:sz w:val="22"/>
          <w:szCs w:val="22"/>
        </w:rPr>
      </w:pPr>
      <w:r w:rsidRPr="4998FD03" w:rsidR="45C63463">
        <w:rPr>
          <w:rFonts w:ascii="Verdana Pro" w:hAnsi="Verdana Pro" w:eastAsia="Verdana Pro" w:cs="Verdana Pro"/>
          <w:color w:val="000000" w:themeColor="text1" w:themeTint="FF" w:themeShade="FF"/>
          <w:sz w:val="22"/>
          <w:szCs w:val="22"/>
        </w:rPr>
        <w:t>The Takeout Times' business registration was dissolved as of December 21, 2023, according to the Oregon Secretary of State.</w:t>
      </w:r>
      <w:r w:rsidRPr="4998FD03" w:rsidR="26D6F505">
        <w:rPr>
          <w:rFonts w:ascii="Verdana Pro" w:hAnsi="Verdana Pro" w:eastAsia="Verdana Pro" w:cs="Verdana Pro"/>
          <w:color w:val="000000" w:themeColor="text1" w:themeTint="FF" w:themeShade="FF"/>
          <w:sz w:val="22"/>
          <w:szCs w:val="22"/>
        </w:rPr>
        <w:t xml:space="preserve"> However, </w:t>
      </w:r>
      <w:r w:rsidRPr="4998FD03" w:rsidR="26D6F505">
        <w:rPr>
          <w:rFonts w:ascii="Verdana Pro" w:hAnsi="Verdana Pro" w:eastAsia="Verdana Pro" w:cs="Verdana Pro"/>
          <w:color w:val="000000" w:themeColor="text1" w:themeTint="FF" w:themeShade="FF"/>
          <w:sz w:val="22"/>
          <w:szCs w:val="22"/>
        </w:rPr>
        <w:t>it appears the business</w:t>
      </w:r>
      <w:r w:rsidRPr="4998FD03" w:rsidR="26D6F505">
        <w:rPr>
          <w:rFonts w:ascii="Verdana Pro" w:hAnsi="Verdana Pro" w:eastAsia="Verdana Pro" w:cs="Verdana Pro"/>
          <w:color w:val="000000" w:themeColor="text1" w:themeTint="FF" w:themeShade="FF"/>
          <w:sz w:val="22"/>
          <w:szCs w:val="22"/>
        </w:rPr>
        <w:t xml:space="preserve"> is still </w:t>
      </w:r>
      <w:r w:rsidRPr="4998FD03" w:rsidR="26D6F505">
        <w:rPr>
          <w:rFonts w:ascii="Verdana Pro" w:hAnsi="Verdana Pro" w:eastAsia="Verdana Pro" w:cs="Verdana Pro"/>
          <w:color w:val="000000" w:themeColor="text1" w:themeTint="FF" w:themeShade="FF"/>
          <w:sz w:val="22"/>
          <w:szCs w:val="22"/>
        </w:rPr>
        <w:t>running</w:t>
      </w:r>
      <w:r w:rsidRPr="4998FD03" w:rsidR="26D6F505">
        <w:rPr>
          <w:rFonts w:ascii="Verdana Pro" w:hAnsi="Verdana Pro" w:eastAsia="Verdana Pro" w:cs="Verdana Pro"/>
          <w:color w:val="000000" w:themeColor="text1" w:themeTint="FF" w:themeShade="FF"/>
          <w:sz w:val="22"/>
          <w:szCs w:val="22"/>
        </w:rPr>
        <w:t xml:space="preserve"> and its website is still </w:t>
      </w:r>
      <w:r w:rsidRPr="4998FD03" w:rsidR="26D6F505">
        <w:rPr>
          <w:rFonts w:ascii="Verdana Pro" w:hAnsi="Verdana Pro" w:eastAsia="Verdana Pro" w:cs="Verdana Pro"/>
          <w:color w:val="000000" w:themeColor="text1" w:themeTint="FF" w:themeShade="FF"/>
          <w:sz w:val="22"/>
          <w:szCs w:val="22"/>
        </w:rPr>
        <w:t>active.</w:t>
      </w:r>
      <w:r w:rsidRPr="4998FD03" w:rsidR="26D6F505">
        <w:rPr>
          <w:rFonts w:ascii="Verdana Pro" w:hAnsi="Verdana Pro" w:eastAsia="Verdana Pro" w:cs="Verdana Pro"/>
          <w:color w:val="000000" w:themeColor="text1" w:themeTint="FF" w:themeShade="FF"/>
          <w:sz w:val="22"/>
          <w:szCs w:val="22"/>
        </w:rPr>
        <w:t xml:space="preserve"> </w:t>
      </w:r>
      <w:r>
        <w:br/>
      </w:r>
    </w:p>
    <w:p w:rsidR="318D9CD5" w:rsidP="4998FD03" w:rsidRDefault="318D9CD5" w14:paraId="7C98678C" w14:textId="79E40FFC">
      <w:pPr>
        <w:pStyle w:val="ListParagraph"/>
        <w:numPr>
          <w:ilvl w:val="0"/>
          <w:numId w:val="1"/>
        </w:numPr>
        <w:spacing w:line="259" w:lineRule="auto"/>
        <w:rPr>
          <w:rFonts w:ascii="Verdana Pro" w:hAnsi="Verdana Pro" w:eastAsia="Verdana Pro" w:cs="Verdana Pro"/>
          <w:color w:val="000000" w:themeColor="text1" w:themeTint="FF" w:themeShade="FF"/>
          <w:sz w:val="22"/>
          <w:szCs w:val="22"/>
        </w:rPr>
      </w:pPr>
      <w:r w:rsidRPr="4998FD03" w:rsidR="318D9CD5">
        <w:rPr>
          <w:rFonts w:ascii="Verdana Pro" w:hAnsi="Verdana Pro" w:eastAsia="Verdana Pro" w:cs="Verdana Pro"/>
          <w:color w:val="000000" w:themeColor="text1" w:themeTint="FF" w:themeShade="FF"/>
          <w:sz w:val="22"/>
          <w:szCs w:val="22"/>
        </w:rPr>
        <w:t xml:space="preserve">According to Oregon Secretary of State, the owner of The Takeout Times LLC, </w:t>
      </w:r>
      <w:r w:rsidRPr="4998FD03" w:rsidR="32A42E62">
        <w:rPr>
          <w:rFonts w:ascii="Verdana Pro" w:hAnsi="Verdana Pro" w:eastAsia="Verdana Pro" w:cs="Verdana Pro"/>
          <w:color w:val="000000" w:themeColor="text1" w:themeTint="FF" w:themeShade="FF"/>
          <w:sz w:val="22"/>
          <w:szCs w:val="22"/>
        </w:rPr>
        <w:t xml:space="preserve">Denena Reamy, </w:t>
      </w:r>
      <w:r w:rsidRPr="4998FD03" w:rsidR="6131B505">
        <w:rPr>
          <w:rFonts w:ascii="Verdana Pro" w:hAnsi="Verdana Pro" w:eastAsia="Verdana Pro" w:cs="Verdana Pro"/>
          <w:color w:val="000000" w:themeColor="text1" w:themeTint="FF" w:themeShade="FF"/>
          <w:sz w:val="22"/>
          <w:szCs w:val="22"/>
        </w:rPr>
        <w:t xml:space="preserve">has recently launched another company called </w:t>
      </w:r>
      <w:hyperlink r:id="Rf6d1285722414d08">
        <w:r w:rsidRPr="4998FD03" w:rsidR="6131B505">
          <w:rPr>
            <w:rStyle w:val="Hyperlink"/>
            <w:rFonts w:ascii="Verdana Pro" w:hAnsi="Verdana Pro" w:eastAsia="Verdana Pro" w:cs="Verdana Pro"/>
            <w:sz w:val="22"/>
            <w:szCs w:val="22"/>
          </w:rPr>
          <w:t>Steakout</w:t>
        </w:r>
        <w:r w:rsidRPr="4998FD03" w:rsidR="6131B505">
          <w:rPr>
            <w:rStyle w:val="Hyperlink"/>
            <w:rFonts w:ascii="Verdana Pro" w:hAnsi="Verdana Pro" w:eastAsia="Verdana Pro" w:cs="Verdana Pro"/>
            <w:sz w:val="22"/>
            <w:szCs w:val="22"/>
          </w:rPr>
          <w:t xml:space="preserve"> Takeout</w:t>
        </w:r>
        <w:r w:rsidRPr="4998FD03" w:rsidR="65B87F7C">
          <w:rPr>
            <w:rStyle w:val="Hyperlink"/>
            <w:rFonts w:ascii="Verdana Pro" w:hAnsi="Verdana Pro" w:eastAsia="Verdana Pro" w:cs="Verdana Pro"/>
            <w:sz w:val="22"/>
            <w:szCs w:val="22"/>
          </w:rPr>
          <w:t xml:space="preserve"> LLC</w:t>
        </w:r>
      </w:hyperlink>
      <w:r w:rsidRPr="4998FD03" w:rsidR="6131B505">
        <w:rPr>
          <w:rFonts w:ascii="Verdana Pro" w:hAnsi="Verdana Pro" w:eastAsia="Verdana Pro" w:cs="Verdana Pro"/>
          <w:color w:val="000000" w:themeColor="text1" w:themeTint="FF" w:themeShade="FF"/>
          <w:sz w:val="22"/>
          <w:szCs w:val="22"/>
        </w:rPr>
        <w:t xml:space="preserve"> that </w:t>
      </w:r>
      <w:r w:rsidRPr="4998FD03" w:rsidR="24E917C5">
        <w:rPr>
          <w:rFonts w:ascii="Verdana Pro" w:hAnsi="Verdana Pro" w:eastAsia="Verdana Pro" w:cs="Verdana Pro"/>
          <w:color w:val="000000" w:themeColor="text1" w:themeTint="FF" w:themeShade="FF"/>
          <w:sz w:val="22"/>
          <w:szCs w:val="22"/>
        </w:rPr>
        <w:t xml:space="preserve">advertises </w:t>
      </w:r>
      <w:r w:rsidRPr="4998FD03" w:rsidR="6131B505">
        <w:rPr>
          <w:rFonts w:ascii="Verdana Pro" w:hAnsi="Verdana Pro" w:eastAsia="Verdana Pro" w:cs="Verdana Pro"/>
          <w:color w:val="000000" w:themeColor="text1" w:themeTint="FF" w:themeShade="FF"/>
          <w:sz w:val="22"/>
          <w:szCs w:val="22"/>
        </w:rPr>
        <w:t>similar services.</w:t>
      </w:r>
    </w:p>
    <w:p w:rsidR="45C63463" w:rsidP="3994BFBA" w:rsidRDefault="45C63463" w14:paraId="3ABA6DF2" w14:textId="39F7BCC5">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"Small businesses across the U.S. are losing valuable marketing dollars on unfulfilled advertising promises</w:t>
      </w:r>
      <w:r w:rsidRPr="3994BFBA" w:rsidR="3899FC43">
        <w:rPr>
          <w:rFonts w:ascii="Verdana Pro" w:hAnsi="Verdana Pro" w:eastAsia="Verdana Pro" w:cs="Verdana Pro"/>
          <w:color w:val="000000" w:themeColor="text1"/>
          <w:sz w:val="22"/>
          <w:szCs w:val="22"/>
        </w:rPr>
        <w:t xml:space="preserve">,” says </w:t>
      </w:r>
      <w:proofErr w:type="spellStart"/>
      <w:r w:rsidR="00A772A5">
        <w:rPr>
          <w:rStyle w:val="normaltextrun"/>
          <w:rFonts w:ascii="Verdana Pro" w:hAnsi="Verdana Pro"/>
          <w:color w:val="000000"/>
          <w:sz w:val="22"/>
          <w:szCs w:val="22"/>
          <w:shd w:val="clear" w:color="auto" w:fill="FFFFFF"/>
        </w:rPr>
        <w:t>Dené</w:t>
      </w:r>
      <w:proofErr w:type="spellEnd"/>
      <w:r w:rsidR="00A772A5">
        <w:rPr>
          <w:rStyle w:val="normaltextrun"/>
          <w:rFonts w:ascii="Verdana Pro" w:hAnsi="Verdana Pro"/>
          <w:color w:val="000000"/>
          <w:sz w:val="22"/>
          <w:szCs w:val="22"/>
          <w:shd w:val="clear" w:color="auto" w:fill="FFFFFF"/>
        </w:rPr>
        <w:t xml:space="preserve"> Joubert, Investigations Manager at BBB Great West + Pacific.</w:t>
      </w:r>
      <w:r w:rsidRPr="3994BFBA" w:rsidR="3899FC43">
        <w:rPr>
          <w:rFonts w:ascii="Verdana Pro" w:hAnsi="Verdana Pro" w:eastAsia="Verdana Pro" w:cs="Verdana Pro"/>
          <w:color w:val="000000" w:themeColor="text1"/>
          <w:sz w:val="22"/>
          <w:szCs w:val="22"/>
        </w:rPr>
        <w:t xml:space="preserve"> “</w:t>
      </w:r>
      <w:r w:rsidRPr="3994BFBA">
        <w:rPr>
          <w:rFonts w:ascii="Verdana Pro" w:hAnsi="Verdana Pro" w:eastAsia="Verdana Pro" w:cs="Verdana Pro"/>
          <w:color w:val="000000" w:themeColor="text1"/>
          <w:sz w:val="22"/>
          <w:szCs w:val="22"/>
        </w:rPr>
        <w:t>We urge business owners to be cautious and thoroughly research any advertising opportunity before making a commitment."</w:t>
      </w:r>
      <w:r>
        <w:br/>
      </w:r>
    </w:p>
    <w:p w:rsidR="45C63463" w:rsidP="3994BFBA" w:rsidRDefault="45C63463" w14:paraId="2080A353" w14:textId="53484371">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BBB recommends business owners take the following precautions when investing in advertising:</w:t>
      </w:r>
    </w:p>
    <w:p w:rsidR="45C63463" w:rsidP="3994BFBA" w:rsidRDefault="45C63463" w14:paraId="1B162E48" w14:textId="5B677216">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Research companies thoroughly on BBB.org before engaging their services.</w:t>
      </w:r>
    </w:p>
    <w:p w:rsidR="45C63463" w:rsidP="3994BFBA" w:rsidRDefault="45C63463" w14:paraId="1C94E3A7" w14:textId="503D9881">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Be wary of deals that seem too good to be true.</w:t>
      </w:r>
    </w:p>
    <w:p w:rsidR="3994BFBA" w:rsidP="3994BFBA" w:rsidRDefault="2D940B6B" w14:paraId="7D9A3418" w14:textId="6387C028">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lastRenderedPageBreak/>
        <w:t>- Look for marketing professionals that are BBB-</w:t>
      </w:r>
      <w:r w:rsidR="007E6621">
        <w:rPr>
          <w:rFonts w:ascii="Verdana Pro" w:hAnsi="Verdana Pro" w:eastAsia="Verdana Pro" w:cs="Verdana Pro"/>
          <w:color w:val="000000" w:themeColor="text1"/>
          <w:sz w:val="22"/>
          <w:szCs w:val="22"/>
        </w:rPr>
        <w:t>A</w:t>
      </w:r>
      <w:r w:rsidRPr="3994BFBA">
        <w:rPr>
          <w:rFonts w:ascii="Verdana Pro" w:hAnsi="Verdana Pro" w:eastAsia="Verdana Pro" w:cs="Verdana Pro"/>
          <w:color w:val="000000" w:themeColor="text1"/>
          <w:sz w:val="22"/>
          <w:szCs w:val="22"/>
        </w:rPr>
        <w:t>ccredited.</w:t>
      </w:r>
    </w:p>
    <w:p w:rsidR="45C63463" w:rsidP="3994BFBA" w:rsidRDefault="45C63463" w14:paraId="341F2341" w14:textId="6F78F067">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Always get contracts in writing and read the fine print carefully.</w:t>
      </w:r>
    </w:p>
    <w:p w:rsidR="3994BFBA" w:rsidP="3994BFBA" w:rsidRDefault="5073425E" w14:paraId="675FC164" w14:textId="416B6CB3">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xml:space="preserve">- </w:t>
      </w:r>
      <w:r w:rsidRPr="3994BFBA" w:rsidR="07EB6147">
        <w:rPr>
          <w:rFonts w:ascii="Verdana Pro" w:hAnsi="Verdana Pro" w:eastAsia="Verdana Pro" w:cs="Verdana Pro"/>
          <w:color w:val="000000" w:themeColor="text1"/>
          <w:sz w:val="22"/>
          <w:szCs w:val="22"/>
        </w:rPr>
        <w:t xml:space="preserve">For </w:t>
      </w:r>
      <w:r w:rsidRPr="3994BFBA" w:rsidR="45C63463">
        <w:rPr>
          <w:rFonts w:ascii="Verdana Pro" w:hAnsi="Verdana Pro" w:eastAsia="Verdana Pro" w:cs="Verdana Pro"/>
          <w:color w:val="000000" w:themeColor="text1"/>
          <w:sz w:val="22"/>
          <w:szCs w:val="22"/>
        </w:rPr>
        <w:t>BBB-Accredited Businesses</w:t>
      </w:r>
      <w:r w:rsidRPr="3994BFBA" w:rsidR="1CCF5DC5">
        <w:rPr>
          <w:rFonts w:ascii="Verdana Pro" w:hAnsi="Verdana Pro" w:eastAsia="Verdana Pro" w:cs="Verdana Pro"/>
          <w:color w:val="000000" w:themeColor="text1"/>
          <w:sz w:val="22"/>
          <w:szCs w:val="22"/>
        </w:rPr>
        <w:t xml:space="preserve"> exclusively</w:t>
      </w:r>
      <w:r w:rsidRPr="3994BFBA" w:rsidR="5AF6D07E">
        <w:rPr>
          <w:rFonts w:ascii="Verdana Pro" w:hAnsi="Verdana Pro" w:eastAsia="Verdana Pro" w:cs="Verdana Pro"/>
          <w:color w:val="000000" w:themeColor="text1"/>
          <w:sz w:val="22"/>
          <w:szCs w:val="22"/>
        </w:rPr>
        <w:t xml:space="preserve">, </w:t>
      </w:r>
      <w:r w:rsidRPr="3994BFBA" w:rsidR="45C63463">
        <w:rPr>
          <w:rFonts w:ascii="Verdana Pro" w:hAnsi="Verdana Pro" w:eastAsia="Verdana Pro" w:cs="Verdana Pro"/>
          <w:color w:val="000000" w:themeColor="text1"/>
          <w:sz w:val="22"/>
          <w:szCs w:val="22"/>
        </w:rPr>
        <w:t>BBB</w:t>
      </w:r>
      <w:r w:rsidRPr="3994BFBA" w:rsidR="1F05554B">
        <w:rPr>
          <w:rFonts w:ascii="Verdana Pro" w:hAnsi="Verdana Pro" w:eastAsia="Verdana Pro" w:cs="Verdana Pro"/>
          <w:color w:val="000000" w:themeColor="text1"/>
          <w:sz w:val="22"/>
          <w:szCs w:val="22"/>
        </w:rPr>
        <w:t xml:space="preserve"> offers additional</w:t>
      </w:r>
      <w:r w:rsidRPr="3994BFBA" w:rsidR="75FAF21C">
        <w:rPr>
          <w:rFonts w:ascii="Verdana Pro" w:hAnsi="Verdana Pro" w:eastAsia="Verdana Pro" w:cs="Verdana Pro"/>
          <w:color w:val="000000" w:themeColor="text1"/>
          <w:sz w:val="22"/>
          <w:szCs w:val="22"/>
        </w:rPr>
        <w:t xml:space="preserve"> </w:t>
      </w:r>
      <w:hyperlink r:id="rId14">
        <w:r w:rsidRPr="3994BFBA" w:rsidR="45C63463">
          <w:rPr>
            <w:rStyle w:val="Hyperlink"/>
            <w:rFonts w:ascii="Verdana Pro" w:hAnsi="Verdana Pro" w:eastAsia="Verdana Pro" w:cs="Verdana Pro"/>
            <w:sz w:val="22"/>
            <w:szCs w:val="22"/>
          </w:rPr>
          <w:t>Marketing Solutions</w:t>
        </w:r>
      </w:hyperlink>
      <w:r w:rsidRPr="3994BFBA" w:rsidR="4036AA0B">
        <w:rPr>
          <w:rFonts w:ascii="Verdana Pro" w:hAnsi="Verdana Pro" w:eastAsia="Verdana Pro" w:cs="Verdana Pro"/>
          <w:color w:val="000000" w:themeColor="text1"/>
          <w:sz w:val="22"/>
          <w:szCs w:val="22"/>
        </w:rPr>
        <w:t>.</w:t>
      </w:r>
      <w:r w:rsidRPr="3994BFBA" w:rsidR="45C63463">
        <w:rPr>
          <w:rFonts w:ascii="Verdana Pro" w:hAnsi="Verdana Pro" w:eastAsia="Verdana Pro" w:cs="Verdana Pro"/>
          <w:color w:val="000000" w:themeColor="text1"/>
          <w:sz w:val="22"/>
          <w:szCs w:val="22"/>
        </w:rPr>
        <w:t xml:space="preserve"> </w:t>
      </w:r>
    </w:p>
    <w:p w:rsidR="45C63463" w:rsidP="3994BFBA" w:rsidRDefault="45C63463" w14:paraId="72E5B53F" w14:textId="4B009804">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xml:space="preserve">Business owners who have had issues with The Takeout Times are encouraged to file a complaint with BBB </w:t>
      </w:r>
      <w:r w:rsidRPr="3994BFBA" w:rsidR="7B12FF7A">
        <w:rPr>
          <w:rFonts w:ascii="Verdana Pro" w:hAnsi="Verdana Pro" w:eastAsia="Verdana Pro" w:cs="Verdana Pro"/>
          <w:color w:val="000000" w:themeColor="text1"/>
          <w:sz w:val="22"/>
          <w:szCs w:val="22"/>
        </w:rPr>
        <w:t xml:space="preserve">on the </w:t>
      </w:r>
      <w:hyperlink r:id="rId15">
        <w:r w:rsidRPr="3994BFBA" w:rsidR="7B12FF7A">
          <w:rPr>
            <w:rStyle w:val="Hyperlink"/>
            <w:rFonts w:ascii="Verdana Pro" w:hAnsi="Verdana Pro" w:eastAsia="Verdana Pro" w:cs="Verdana Pro"/>
            <w:sz w:val="22"/>
            <w:szCs w:val="22"/>
          </w:rPr>
          <w:t>Takeout Times Business Profile</w:t>
        </w:r>
      </w:hyperlink>
      <w:r w:rsidRPr="3994BFBA" w:rsidR="7B12FF7A">
        <w:rPr>
          <w:rFonts w:ascii="Verdana Pro" w:hAnsi="Verdana Pro" w:eastAsia="Verdana Pro" w:cs="Verdana Pro"/>
          <w:color w:val="000000" w:themeColor="text1"/>
          <w:sz w:val="22"/>
          <w:szCs w:val="22"/>
        </w:rPr>
        <w:t xml:space="preserve"> at BBB.org.</w:t>
      </w:r>
      <w:r w:rsidRPr="3994BFBA">
        <w:rPr>
          <w:rFonts w:ascii="Verdana Pro" w:hAnsi="Verdana Pro" w:eastAsia="Verdana Pro" w:cs="Verdana Pro"/>
          <w:color w:val="000000" w:themeColor="text1"/>
          <w:sz w:val="22"/>
          <w:szCs w:val="22"/>
        </w:rPr>
        <w:t xml:space="preserve"> </w:t>
      </w:r>
      <w:r w:rsidRPr="3994BFBA" w:rsidR="677B475A">
        <w:rPr>
          <w:rFonts w:ascii="Verdana Pro" w:hAnsi="Verdana Pro" w:eastAsia="Verdana Pro" w:cs="Verdana Pro"/>
          <w:color w:val="000000" w:themeColor="text1"/>
          <w:sz w:val="22"/>
          <w:szCs w:val="22"/>
        </w:rPr>
        <w:t>If you believe you have been scammed, repost your</w:t>
      </w:r>
      <w:r w:rsidRPr="3994BFBA">
        <w:rPr>
          <w:rFonts w:ascii="Verdana Pro" w:hAnsi="Verdana Pro" w:eastAsia="Verdana Pro" w:cs="Verdana Pro"/>
          <w:color w:val="000000" w:themeColor="text1"/>
          <w:sz w:val="22"/>
          <w:szCs w:val="22"/>
        </w:rPr>
        <w:t xml:space="preserve"> experience </w:t>
      </w:r>
      <w:r w:rsidRPr="3994BFBA" w:rsidR="020507E8">
        <w:rPr>
          <w:rFonts w:ascii="Verdana Pro" w:hAnsi="Verdana Pro" w:eastAsia="Verdana Pro" w:cs="Verdana Pro"/>
          <w:color w:val="000000" w:themeColor="text1"/>
          <w:sz w:val="22"/>
          <w:szCs w:val="22"/>
        </w:rPr>
        <w:t xml:space="preserve">to the Federal Trade Commission (FTC) and to the </w:t>
      </w:r>
      <w:hyperlink r:id="rId16">
        <w:r w:rsidRPr="3994BFBA" w:rsidR="020507E8">
          <w:rPr>
            <w:rStyle w:val="Hyperlink"/>
            <w:rFonts w:ascii="Verdana Pro" w:hAnsi="Verdana Pro" w:eastAsia="Verdana Pro" w:cs="Verdana Pro"/>
            <w:sz w:val="22"/>
            <w:szCs w:val="22"/>
          </w:rPr>
          <w:t xml:space="preserve">BBB </w:t>
        </w:r>
        <w:r w:rsidRPr="3994BFBA" w:rsidR="3866FDA7">
          <w:rPr>
            <w:rStyle w:val="Hyperlink"/>
            <w:rFonts w:ascii="Verdana Pro" w:hAnsi="Verdana Pro" w:eastAsia="Verdana Pro" w:cs="Verdana Pro"/>
            <w:sz w:val="22"/>
            <w:szCs w:val="22"/>
          </w:rPr>
          <w:t>S</w:t>
        </w:r>
        <w:r w:rsidRPr="3994BFBA" w:rsidR="020507E8">
          <w:rPr>
            <w:rStyle w:val="Hyperlink"/>
            <w:rFonts w:ascii="Verdana Pro" w:hAnsi="Verdana Pro" w:eastAsia="Verdana Pro" w:cs="Verdana Pro"/>
            <w:sz w:val="22"/>
            <w:szCs w:val="22"/>
          </w:rPr>
          <w:t>cam Tracker</w:t>
        </w:r>
      </w:hyperlink>
      <w:r w:rsidRPr="3994BFBA" w:rsidR="020507E8">
        <w:rPr>
          <w:rFonts w:ascii="Verdana Pro" w:hAnsi="Verdana Pro" w:eastAsia="Verdana Pro" w:cs="Verdana Pro"/>
          <w:color w:val="000000" w:themeColor="text1"/>
          <w:sz w:val="22"/>
          <w:szCs w:val="22"/>
        </w:rPr>
        <w:t xml:space="preserve"> </w:t>
      </w:r>
      <w:r w:rsidRPr="3994BFBA">
        <w:rPr>
          <w:rFonts w:ascii="Verdana Pro" w:hAnsi="Verdana Pro" w:eastAsia="Verdana Pro" w:cs="Verdana Pro"/>
          <w:color w:val="000000" w:themeColor="text1"/>
          <w:sz w:val="22"/>
          <w:szCs w:val="22"/>
        </w:rPr>
        <w:t>at BBB.org/</w:t>
      </w:r>
      <w:proofErr w:type="spellStart"/>
      <w:r w:rsidRPr="3994BFBA">
        <w:rPr>
          <w:rFonts w:ascii="Verdana Pro" w:hAnsi="Verdana Pro" w:eastAsia="Verdana Pro" w:cs="Verdana Pro"/>
          <w:color w:val="000000" w:themeColor="text1"/>
          <w:sz w:val="22"/>
          <w:szCs w:val="22"/>
        </w:rPr>
        <w:t>scamtracker</w:t>
      </w:r>
      <w:proofErr w:type="spellEnd"/>
      <w:r w:rsidRPr="3994BFBA">
        <w:rPr>
          <w:rFonts w:ascii="Verdana Pro" w:hAnsi="Verdana Pro" w:eastAsia="Verdana Pro" w:cs="Verdana Pro"/>
          <w:color w:val="000000" w:themeColor="text1"/>
          <w:sz w:val="22"/>
          <w:szCs w:val="22"/>
        </w:rPr>
        <w:t>.</w:t>
      </w:r>
    </w:p>
    <w:p w:rsidR="4172A758" w:rsidP="3994BFBA" w:rsidRDefault="4172A758" w14:paraId="24DBEDEB" w14:textId="6B11826B">
      <w:pPr>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xml:space="preserve">For more information or to schedule an interview, please contact Better Business Bureau Great West + Pacific: (208) 342-4649 or </w:t>
      </w:r>
      <w:hyperlink r:id="rId17">
        <w:r w:rsidRPr="3994BFBA">
          <w:rPr>
            <w:rStyle w:val="Hyperlink"/>
            <w:rFonts w:ascii="Verdana Pro" w:hAnsi="Verdana Pro" w:eastAsia="Verdana Pro" w:cs="Verdana Pro"/>
            <w:sz w:val="22"/>
            <w:szCs w:val="22"/>
          </w:rPr>
          <w:t>Info@thebbb.org</w:t>
        </w:r>
      </w:hyperlink>
      <w:r w:rsidRPr="3994BFBA">
        <w:rPr>
          <w:rFonts w:ascii="Verdana Pro" w:hAnsi="Verdana Pro" w:eastAsia="Verdana Pro" w:cs="Verdana Pro"/>
          <w:color w:val="000000" w:themeColor="text1"/>
          <w:sz w:val="22"/>
          <w:szCs w:val="22"/>
        </w:rPr>
        <w:t xml:space="preserve"> </w:t>
      </w:r>
    </w:p>
    <w:p w:rsidR="3994BFBA" w:rsidP="3994BFBA" w:rsidRDefault="3994BFBA" w14:paraId="54743A74" w14:textId="6D558002">
      <w:pPr>
        <w:spacing w:after="0"/>
        <w:rPr>
          <w:rFonts w:ascii="Verdana Pro" w:hAnsi="Verdana Pro" w:eastAsia="Verdana Pro" w:cs="Verdana Pro"/>
          <w:color w:val="000000" w:themeColor="text1"/>
          <w:sz w:val="22"/>
          <w:szCs w:val="22"/>
        </w:rPr>
      </w:pPr>
    </w:p>
    <w:p w:rsidR="4172A758" w:rsidP="3994BFBA" w:rsidRDefault="4172A758" w14:paraId="636FDBE4" w14:textId="7719BEFB">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b/>
          <w:bCs/>
          <w:color w:val="000000" w:themeColor="text1"/>
          <w:sz w:val="22"/>
          <w:szCs w:val="22"/>
        </w:rPr>
        <w:t>About Better Business Bureau:</w:t>
      </w:r>
      <w:r w:rsidRPr="3994BFBA">
        <w:rPr>
          <w:rFonts w:ascii="Verdana Pro" w:hAnsi="Verdana Pro" w:eastAsia="Verdana Pro" w:cs="Verdana Pro"/>
          <w:color w:val="000000" w:themeColor="text1"/>
          <w:sz w:val="22"/>
          <w:szCs w:val="22"/>
        </w:rPr>
        <w:t xml:space="preserve"> Better Business Bureau, a private, non-profit organization, has empowered people to find businesses, brands, and charities they can trust for more than 110 years. In 2023, people turned to BBB more than 218 million times for BBB Business Profiles on 5.3 million businesses and 80,000 times for BBB charity reports on about 12,000 charities, for free at BBB.org. </w:t>
      </w:r>
    </w:p>
    <w:p w:rsidR="4172A758" w:rsidP="3994BFBA" w:rsidRDefault="4172A758" w14:paraId="5567CF9B" w14:textId="763AD450">
      <w:pPr>
        <w:spacing w:line="259" w:lineRule="auto"/>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 xml:space="preserve">The International Association of Better Business Bureaus is the umbrella organization for the local, independent BBBs in the United States, Canada, and Mexico. BBB Great West + Pacific serves more than 20 million consumers in Alaska, Central Colorado, Hawaii, Idaho, Montana, Oregon, Washington, and Western Wyoming. For more information, visit </w:t>
      </w:r>
      <w:hyperlink r:id="rId18">
        <w:r w:rsidRPr="3994BFBA">
          <w:rPr>
            <w:rStyle w:val="Hyperlink"/>
            <w:rFonts w:ascii="Verdana Pro" w:hAnsi="Verdana Pro" w:eastAsia="Verdana Pro" w:cs="Verdana Pro"/>
            <w:sz w:val="22"/>
            <w:szCs w:val="22"/>
          </w:rPr>
          <w:t>BBB.org/</w:t>
        </w:r>
        <w:proofErr w:type="spellStart"/>
        <w:r w:rsidRPr="3994BFBA">
          <w:rPr>
            <w:rStyle w:val="Hyperlink"/>
            <w:rFonts w:ascii="Verdana Pro" w:hAnsi="Verdana Pro" w:eastAsia="Verdana Pro" w:cs="Verdana Pro"/>
            <w:sz w:val="22"/>
            <w:szCs w:val="22"/>
          </w:rPr>
          <w:t>gwp</w:t>
        </w:r>
        <w:proofErr w:type="spellEnd"/>
      </w:hyperlink>
      <w:r w:rsidRPr="3994BFBA">
        <w:rPr>
          <w:rFonts w:ascii="Verdana Pro" w:hAnsi="Verdana Pro" w:eastAsia="Verdana Pro" w:cs="Verdana Pro"/>
          <w:color w:val="000000" w:themeColor="text1"/>
          <w:sz w:val="22"/>
          <w:szCs w:val="22"/>
        </w:rPr>
        <w:t>.</w:t>
      </w:r>
    </w:p>
    <w:p w:rsidR="3994BFBA" w:rsidP="3994BFBA" w:rsidRDefault="3994BFBA" w14:paraId="2EC445D6" w14:textId="70F23E04">
      <w:pPr>
        <w:rPr>
          <w:rFonts w:ascii="Verdana Pro" w:hAnsi="Verdana Pro" w:eastAsia="Verdana Pro" w:cs="Verdana Pro"/>
          <w:color w:val="000000" w:themeColor="text1"/>
          <w:sz w:val="22"/>
          <w:szCs w:val="22"/>
        </w:rPr>
      </w:pPr>
    </w:p>
    <w:p w:rsidR="4172A758" w:rsidP="3994BFBA" w:rsidRDefault="4172A758" w14:paraId="3E2FD171" w14:textId="0E618CA4">
      <w:pPr>
        <w:jc w:val="center"/>
        <w:rPr>
          <w:rFonts w:ascii="Verdana Pro" w:hAnsi="Verdana Pro" w:eastAsia="Verdana Pro" w:cs="Verdana Pro"/>
          <w:color w:val="000000" w:themeColor="text1"/>
          <w:sz w:val="22"/>
          <w:szCs w:val="22"/>
        </w:rPr>
      </w:pPr>
      <w:r w:rsidRPr="3994BFBA">
        <w:rPr>
          <w:rFonts w:ascii="Verdana Pro" w:hAnsi="Verdana Pro" w:eastAsia="Verdana Pro" w:cs="Verdana Pro"/>
          <w:color w:val="000000" w:themeColor="text1"/>
          <w:sz w:val="22"/>
          <w:szCs w:val="22"/>
        </w:rPr>
        <w:t>###</w:t>
      </w:r>
    </w:p>
    <w:p w:rsidR="3994BFBA" w:rsidP="3994BFBA" w:rsidRDefault="3994BFBA" w14:paraId="548A04FE" w14:textId="47588D14"/>
    <w:sectPr w:rsidR="3994BFB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Pro">
    <w:panose1 w:val="020B0604030504040204"/>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17A79"/>
    <w:multiLevelType w:val="hybridMultilevel"/>
    <w:tmpl w:val="906C234E"/>
    <w:lvl w:ilvl="0" w:tplc="A81A67A8">
      <w:start w:val="1"/>
      <w:numFmt w:val="decimal"/>
      <w:lvlText w:val="%1."/>
      <w:lvlJc w:val="left"/>
      <w:pPr>
        <w:ind w:left="720" w:hanging="360"/>
      </w:pPr>
    </w:lvl>
    <w:lvl w:ilvl="1" w:tplc="0F1E3EEC">
      <w:start w:val="1"/>
      <w:numFmt w:val="lowerLetter"/>
      <w:lvlText w:val="%2."/>
      <w:lvlJc w:val="left"/>
      <w:pPr>
        <w:ind w:left="1440" w:hanging="360"/>
      </w:pPr>
    </w:lvl>
    <w:lvl w:ilvl="2" w:tplc="54C43388">
      <w:start w:val="1"/>
      <w:numFmt w:val="lowerRoman"/>
      <w:lvlText w:val="%3."/>
      <w:lvlJc w:val="right"/>
      <w:pPr>
        <w:ind w:left="2160" w:hanging="180"/>
      </w:pPr>
    </w:lvl>
    <w:lvl w:ilvl="3" w:tplc="722226F2">
      <w:start w:val="1"/>
      <w:numFmt w:val="decimal"/>
      <w:lvlText w:val="%4."/>
      <w:lvlJc w:val="left"/>
      <w:pPr>
        <w:ind w:left="2880" w:hanging="360"/>
      </w:pPr>
    </w:lvl>
    <w:lvl w:ilvl="4" w:tplc="9A5C2224">
      <w:start w:val="1"/>
      <w:numFmt w:val="lowerLetter"/>
      <w:lvlText w:val="%5."/>
      <w:lvlJc w:val="left"/>
      <w:pPr>
        <w:ind w:left="3600" w:hanging="360"/>
      </w:pPr>
    </w:lvl>
    <w:lvl w:ilvl="5" w:tplc="0A8C03EE">
      <w:start w:val="1"/>
      <w:numFmt w:val="lowerRoman"/>
      <w:lvlText w:val="%6."/>
      <w:lvlJc w:val="right"/>
      <w:pPr>
        <w:ind w:left="4320" w:hanging="180"/>
      </w:pPr>
    </w:lvl>
    <w:lvl w:ilvl="6" w:tplc="17544CCA">
      <w:start w:val="1"/>
      <w:numFmt w:val="decimal"/>
      <w:lvlText w:val="%7."/>
      <w:lvlJc w:val="left"/>
      <w:pPr>
        <w:ind w:left="5040" w:hanging="360"/>
      </w:pPr>
    </w:lvl>
    <w:lvl w:ilvl="7" w:tplc="6E24F82A">
      <w:start w:val="1"/>
      <w:numFmt w:val="lowerLetter"/>
      <w:lvlText w:val="%8."/>
      <w:lvlJc w:val="left"/>
      <w:pPr>
        <w:ind w:left="5760" w:hanging="360"/>
      </w:pPr>
    </w:lvl>
    <w:lvl w:ilvl="8" w:tplc="251C2C9A">
      <w:start w:val="1"/>
      <w:numFmt w:val="lowerRoman"/>
      <w:lvlText w:val="%9."/>
      <w:lvlJc w:val="right"/>
      <w:pPr>
        <w:ind w:left="6480" w:hanging="180"/>
      </w:pPr>
    </w:lvl>
  </w:abstractNum>
  <w:num w:numId="1" w16cid:durableId="153152495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6327AC"/>
    <w:rsid w:val="00573344"/>
    <w:rsid w:val="007E6621"/>
    <w:rsid w:val="0094F11A"/>
    <w:rsid w:val="00A73F39"/>
    <w:rsid w:val="00A772A5"/>
    <w:rsid w:val="00BD0971"/>
    <w:rsid w:val="00D63F58"/>
    <w:rsid w:val="00DA1E67"/>
    <w:rsid w:val="01AE6795"/>
    <w:rsid w:val="01B7AD61"/>
    <w:rsid w:val="01DA29F8"/>
    <w:rsid w:val="020507E8"/>
    <w:rsid w:val="030F520E"/>
    <w:rsid w:val="049FFAD2"/>
    <w:rsid w:val="04A6D2B0"/>
    <w:rsid w:val="050B1C99"/>
    <w:rsid w:val="064623C8"/>
    <w:rsid w:val="07EB6147"/>
    <w:rsid w:val="07F32532"/>
    <w:rsid w:val="086F01C8"/>
    <w:rsid w:val="092BDEF2"/>
    <w:rsid w:val="095F8BCE"/>
    <w:rsid w:val="09D61A17"/>
    <w:rsid w:val="0E51F375"/>
    <w:rsid w:val="1056ABE7"/>
    <w:rsid w:val="116327AC"/>
    <w:rsid w:val="11F5DB64"/>
    <w:rsid w:val="16C91714"/>
    <w:rsid w:val="16F99F60"/>
    <w:rsid w:val="17526C60"/>
    <w:rsid w:val="191E57E2"/>
    <w:rsid w:val="1A05E46D"/>
    <w:rsid w:val="1B660DD1"/>
    <w:rsid w:val="1CCF5DC5"/>
    <w:rsid w:val="1CFFE492"/>
    <w:rsid w:val="1D36394E"/>
    <w:rsid w:val="1D3B5E34"/>
    <w:rsid w:val="1F05554B"/>
    <w:rsid w:val="1F347F18"/>
    <w:rsid w:val="1F5E8CC5"/>
    <w:rsid w:val="1FD81527"/>
    <w:rsid w:val="21B947C9"/>
    <w:rsid w:val="221CAD21"/>
    <w:rsid w:val="234D1A2C"/>
    <w:rsid w:val="24E917C5"/>
    <w:rsid w:val="2589C6A3"/>
    <w:rsid w:val="263F28ED"/>
    <w:rsid w:val="26A7FFBE"/>
    <w:rsid w:val="26D6F505"/>
    <w:rsid w:val="27114157"/>
    <w:rsid w:val="2796CCB1"/>
    <w:rsid w:val="27CD0BFE"/>
    <w:rsid w:val="2D940B6B"/>
    <w:rsid w:val="2EA6C3CC"/>
    <w:rsid w:val="309172CC"/>
    <w:rsid w:val="318D9CD5"/>
    <w:rsid w:val="319F9EBC"/>
    <w:rsid w:val="31CD976E"/>
    <w:rsid w:val="32A42E62"/>
    <w:rsid w:val="32EACA20"/>
    <w:rsid w:val="346C2194"/>
    <w:rsid w:val="3530039B"/>
    <w:rsid w:val="35BB1A57"/>
    <w:rsid w:val="3649BBF6"/>
    <w:rsid w:val="384CBEC1"/>
    <w:rsid w:val="3866FDA7"/>
    <w:rsid w:val="388ED684"/>
    <w:rsid w:val="389580E0"/>
    <w:rsid w:val="3899FC43"/>
    <w:rsid w:val="39126AE1"/>
    <w:rsid w:val="3994BFBA"/>
    <w:rsid w:val="39AB1580"/>
    <w:rsid w:val="3BD86D86"/>
    <w:rsid w:val="3E0974AC"/>
    <w:rsid w:val="4036AA0B"/>
    <w:rsid w:val="40944D5F"/>
    <w:rsid w:val="40BD7A13"/>
    <w:rsid w:val="4172A758"/>
    <w:rsid w:val="428E394C"/>
    <w:rsid w:val="45C63463"/>
    <w:rsid w:val="4998FD03"/>
    <w:rsid w:val="4A7C1CF2"/>
    <w:rsid w:val="4ACF58ED"/>
    <w:rsid w:val="4C2C7358"/>
    <w:rsid w:val="4FE3F58E"/>
    <w:rsid w:val="5073425E"/>
    <w:rsid w:val="518EF984"/>
    <w:rsid w:val="559B1ABD"/>
    <w:rsid w:val="58EAB9E1"/>
    <w:rsid w:val="5AF6D07E"/>
    <w:rsid w:val="5B5D546A"/>
    <w:rsid w:val="5CA2477C"/>
    <w:rsid w:val="5DD6621A"/>
    <w:rsid w:val="5F6B6A85"/>
    <w:rsid w:val="5FADF414"/>
    <w:rsid w:val="6131B505"/>
    <w:rsid w:val="62E340F5"/>
    <w:rsid w:val="63598737"/>
    <w:rsid w:val="64178C48"/>
    <w:rsid w:val="65B87F7C"/>
    <w:rsid w:val="66A2E553"/>
    <w:rsid w:val="677B475A"/>
    <w:rsid w:val="68E99B55"/>
    <w:rsid w:val="6B5F4384"/>
    <w:rsid w:val="6B8D7318"/>
    <w:rsid w:val="6BA3BFDB"/>
    <w:rsid w:val="6CC34D75"/>
    <w:rsid w:val="6CE8192A"/>
    <w:rsid w:val="70AD62AB"/>
    <w:rsid w:val="7269B7C1"/>
    <w:rsid w:val="750A8ABB"/>
    <w:rsid w:val="75FAF21C"/>
    <w:rsid w:val="78C32954"/>
    <w:rsid w:val="7A58987D"/>
    <w:rsid w:val="7B12FF7A"/>
    <w:rsid w:val="7B749F42"/>
    <w:rsid w:val="7B9A8B21"/>
    <w:rsid w:val="7CD8C146"/>
    <w:rsid w:val="7D058280"/>
    <w:rsid w:val="7E483FE2"/>
    <w:rsid w:val="7F3AA690"/>
    <w:rsid w:val="7F67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27AC"/>
  <w15:chartTrackingRefBased/>
  <w15:docId w15:val="{364A14B2-6509-4EF4-A4C0-D6F8AC4E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E6621"/>
    <w:pPr>
      <w:spacing w:after="0" w:line="240" w:lineRule="auto"/>
    </w:pPr>
  </w:style>
  <w:style w:type="character" w:styleId="CommentReference">
    <w:name w:val="annotation reference"/>
    <w:basedOn w:val="DefaultParagraphFont"/>
    <w:uiPriority w:val="99"/>
    <w:semiHidden/>
    <w:unhideWhenUsed/>
    <w:rsid w:val="00DA1E67"/>
    <w:rPr>
      <w:sz w:val="16"/>
      <w:szCs w:val="16"/>
    </w:rPr>
  </w:style>
  <w:style w:type="paragraph" w:styleId="CommentText">
    <w:name w:val="annotation text"/>
    <w:basedOn w:val="Normal"/>
    <w:link w:val="CommentTextChar"/>
    <w:uiPriority w:val="99"/>
    <w:unhideWhenUsed/>
    <w:rsid w:val="00DA1E67"/>
    <w:pPr>
      <w:spacing w:line="240" w:lineRule="auto"/>
    </w:pPr>
    <w:rPr>
      <w:sz w:val="20"/>
      <w:szCs w:val="20"/>
    </w:rPr>
  </w:style>
  <w:style w:type="character" w:styleId="CommentTextChar" w:customStyle="1">
    <w:name w:val="Comment Text Char"/>
    <w:basedOn w:val="DefaultParagraphFont"/>
    <w:link w:val="CommentText"/>
    <w:uiPriority w:val="99"/>
    <w:rsid w:val="00DA1E67"/>
    <w:rPr>
      <w:sz w:val="20"/>
      <w:szCs w:val="20"/>
    </w:rPr>
  </w:style>
  <w:style w:type="paragraph" w:styleId="CommentSubject">
    <w:name w:val="annotation subject"/>
    <w:basedOn w:val="CommentText"/>
    <w:next w:val="CommentText"/>
    <w:link w:val="CommentSubjectChar"/>
    <w:uiPriority w:val="99"/>
    <w:semiHidden/>
    <w:unhideWhenUsed/>
    <w:rsid w:val="00DA1E67"/>
    <w:rPr>
      <w:b/>
      <w:bCs/>
    </w:rPr>
  </w:style>
  <w:style w:type="character" w:styleId="CommentSubjectChar" w:customStyle="1">
    <w:name w:val="Comment Subject Char"/>
    <w:basedOn w:val="CommentTextChar"/>
    <w:link w:val="CommentSubject"/>
    <w:uiPriority w:val="99"/>
    <w:semiHidden/>
    <w:rsid w:val="00DA1E67"/>
    <w:rPr>
      <w:b/>
      <w:bCs/>
      <w:sz w:val="20"/>
      <w:szCs w:val="20"/>
    </w:rPr>
  </w:style>
  <w:style w:type="character" w:styleId="FollowedHyperlink">
    <w:name w:val="FollowedHyperlink"/>
    <w:basedOn w:val="DefaultParagraphFont"/>
    <w:uiPriority w:val="99"/>
    <w:semiHidden/>
    <w:unhideWhenUsed/>
    <w:rsid w:val="00A772A5"/>
    <w:rPr>
      <w:color w:val="96607D" w:themeColor="followedHyperlink"/>
      <w:u w:val="single"/>
    </w:rPr>
  </w:style>
  <w:style w:type="character" w:styleId="normaltextrun" w:customStyle="1">
    <w:name w:val="normaltextrun"/>
    <w:basedOn w:val="DefaultParagraphFont"/>
    <w:rsid w:val="00A7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bbb.org/local-bbb/bbb-great-west-pacific"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Info@thebbb.org" TargetMode="External" Id="rId17" /><Relationship Type="http://schemas.openxmlformats.org/officeDocument/2006/relationships/customXml" Target="../customXml/item2.xml" Id="rId2" /><Relationship Type="http://schemas.openxmlformats.org/officeDocument/2006/relationships/hyperlink" Target="https://www.bbb.org/scamtracker"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hyperlink" Target="https://www.bbb.org/us/or/portland/profile/menu-service/the-takeout-times-llc-1296-1000109804" TargetMode="Externa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www.bbb.org/local/1296/marketing-solutions" TargetMode="External" Id="rId14" /><Relationship Type="http://schemas.openxmlformats.org/officeDocument/2006/relationships/hyperlink" Target="https://www.bbb.org/us/or/portland/profile/menu-service/steakout-takeout-llc-1296-1000169164" TargetMode="External" Id="Rf6d1285722414d08" /><Relationship Type="http://schemas.openxmlformats.org/officeDocument/2006/relationships/hyperlink" Target="https://www.bbb.org/us/or/portland/profile/menu-service/the-takeout-times-llc-1296-1000109804" TargetMode="External" Id="R55922bc4799249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1a8d1-583f-410b-a513-0ae3bb0707a2" xsi:nil="true"/>
    <lcf76f155ced4ddcb4097134ff3c332f xmlns="5d1c57fd-e41c-45dc-9052-37be4d7349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97E054BA87F45A07CABC0F8E9777A" ma:contentTypeVersion="18" ma:contentTypeDescription="Create a new document." ma:contentTypeScope="" ma:versionID="ca74e96c43c694e1247deec7bcbe11c0">
  <xsd:schema xmlns:xsd="http://www.w3.org/2001/XMLSchema" xmlns:xs="http://www.w3.org/2001/XMLSchema" xmlns:p="http://schemas.microsoft.com/office/2006/metadata/properties" xmlns:ns2="5d1c57fd-e41c-45dc-9052-37be4d7349ce" xmlns:ns3="dd11a8d1-583f-410b-a513-0ae3bb0707a2" targetNamespace="http://schemas.microsoft.com/office/2006/metadata/properties" ma:root="true" ma:fieldsID="877ab1467cf31c7dd421ced762e04ca3" ns2:_="" ns3:_="">
    <xsd:import namespace="5d1c57fd-e41c-45dc-9052-37be4d7349ce"/>
    <xsd:import namespace="dd11a8d1-583f-410b-a513-0ae3bb070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57fd-e41c-45dc-9052-37be4d73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64a40a-4579-4ac5-8718-d05ee7552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1a8d1-583f-410b-a513-0ae3bb0707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8f955-4f8e-4188-980d-16c47bfdfadf}" ma:internalName="TaxCatchAll" ma:showField="CatchAllData" ma:web="dd11a8d1-583f-410b-a513-0ae3bb070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8D5DF-87FA-4BDB-A37D-48F6F40367FF}">
  <ds:schemaRefs>
    <ds:schemaRef ds:uri="http://schemas.microsoft.com/office/2006/metadata/properties"/>
    <ds:schemaRef ds:uri="http://schemas.microsoft.com/office/infopath/2007/PartnerControls"/>
    <ds:schemaRef ds:uri="dd11a8d1-583f-410b-a513-0ae3bb0707a2"/>
    <ds:schemaRef ds:uri="5d1c57fd-e41c-45dc-9052-37be4d7349ce"/>
  </ds:schemaRefs>
</ds:datastoreItem>
</file>

<file path=customXml/itemProps2.xml><?xml version="1.0" encoding="utf-8"?>
<ds:datastoreItem xmlns:ds="http://schemas.openxmlformats.org/officeDocument/2006/customXml" ds:itemID="{843072CE-5660-421B-A55E-B8F00D195ABB}">
  <ds:schemaRefs>
    <ds:schemaRef ds:uri="http://schemas.microsoft.com/sharepoint/v3/contenttype/forms"/>
  </ds:schemaRefs>
</ds:datastoreItem>
</file>

<file path=customXml/itemProps3.xml><?xml version="1.0" encoding="utf-8"?>
<ds:datastoreItem xmlns:ds="http://schemas.openxmlformats.org/officeDocument/2006/customXml" ds:itemID="{9350B6F7-5836-499F-92C8-01DE78F75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57fd-e41c-45dc-9052-37be4d7349ce"/>
    <ds:schemaRef ds:uri="dd11a8d1-583f-410b-a513-0ae3bb070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Nakashima</dc:creator>
  <cp:keywords/>
  <dc:description/>
  <cp:lastModifiedBy>Cameron Nakashima</cp:lastModifiedBy>
  <cp:revision>6</cp:revision>
  <dcterms:created xsi:type="dcterms:W3CDTF">2024-06-27T16:11:00Z</dcterms:created>
  <dcterms:modified xsi:type="dcterms:W3CDTF">2024-07-11T17:29:19Z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0x01010041097E054BA87F45A07CABC0F8E9777A</vt:lpwstr>
  </property>
  <property fmtid="{D5CDD505-2E9C-101B-9397-08002B2CF9AE}" pid="3" name="MediaServiceImageTags">
    <vt:lpwstr/>
  </property>
</Properties>
</file>